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rFonts w:ascii="Aptos Corpo" w:hAnsi="Aptos Corpo"/>
        </w:rPr>
      </w:sdtEndPr>
      <w:sdtContent>
        <w:p w14:paraId="50BC279F" w14:textId="77777777" w:rsidR="00A907D7" w:rsidRPr="008C59C3" w:rsidRDefault="00A907D7" w:rsidP="00A907D7">
          <w:pPr>
            <w:pStyle w:val="TOCHeading"/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t>Contenido</w:t>
          </w:r>
        </w:p>
        <w:p w14:paraId="648701E0" w14:textId="0AEC3FDF" w:rsidR="0050313D" w:rsidRDefault="00A907D7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begin"/>
          </w:r>
          <w:r w:rsidRPr="008C59C3">
            <w:rPr>
              <w:rFonts w:ascii="Aptos Corpo" w:hAnsi="Aptos Corpo"/>
              <w:b w:val="0"/>
              <w:bCs w:val="0"/>
            </w:rPr>
            <w:instrText xml:space="preserve"> TOC \o "1-3" \h \z \u </w:instrText>
          </w: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separate"/>
          </w:r>
          <w:hyperlink w:anchor="_Toc193787498" w:history="1">
            <w:r w:rsidR="0050313D" w:rsidRPr="00571572">
              <w:rPr>
                <w:rStyle w:val="Hyperlink"/>
              </w:rPr>
              <w:t>1. Objetivo</w:t>
            </w:r>
            <w:r w:rsidR="0050313D">
              <w:rPr>
                <w:webHidden/>
              </w:rPr>
              <w:tab/>
            </w:r>
            <w:r w:rsidR="0050313D">
              <w:rPr>
                <w:webHidden/>
              </w:rPr>
              <w:fldChar w:fldCharType="begin"/>
            </w:r>
            <w:r w:rsidR="0050313D">
              <w:rPr>
                <w:webHidden/>
              </w:rPr>
              <w:instrText xml:space="preserve"> PAGEREF _Toc193787498 \h </w:instrText>
            </w:r>
            <w:r w:rsidR="0050313D">
              <w:rPr>
                <w:webHidden/>
              </w:rPr>
            </w:r>
            <w:r w:rsidR="0050313D"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2</w:t>
            </w:r>
            <w:r w:rsidR="0050313D">
              <w:rPr>
                <w:webHidden/>
              </w:rPr>
              <w:fldChar w:fldCharType="end"/>
            </w:r>
          </w:hyperlink>
        </w:p>
        <w:p w14:paraId="2A5FE24A" w14:textId="155DF011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499" w:history="1">
            <w:r w:rsidRPr="00571572">
              <w:rPr>
                <w:rStyle w:val="Hyperlink"/>
              </w:rPr>
              <w:t>2. Alcance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B790AA6" w14:textId="67090829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0" w:history="1">
            <w:r w:rsidRPr="00571572">
              <w:rPr>
                <w:rStyle w:val="Hyperlink"/>
              </w:rPr>
              <w:t>3. Definiciones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9A4D02" w14:textId="502F1903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1" w:history="1">
            <w:r w:rsidRPr="00571572">
              <w:rPr>
                <w:rStyle w:val="Hyperlink"/>
              </w:rPr>
              <w:t>4. Responsabilidades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389233D" w14:textId="4D8E0D29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2" w:history="1">
            <w:r w:rsidRPr="00571572">
              <w:rPr>
                <w:rStyle w:val="Hyperlink"/>
              </w:rPr>
              <w:t>5. Procedimiento para la Gestión de Riesgos Climáticos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19A904" w14:textId="3C909A31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3" w:history="1">
            <w:r w:rsidRPr="00571572">
              <w:rPr>
                <w:rStyle w:val="Hyperlink"/>
              </w:rPr>
              <w:t>5.2 Evaluación del Riesgo Climático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75A75D" w14:textId="22A94288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4" w:history="1">
            <w:r w:rsidRPr="00571572">
              <w:rPr>
                <w:rStyle w:val="Hyperlink"/>
              </w:rPr>
              <w:t>6. Medición y seguimiento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A27B5E" w14:textId="4E4D51C9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5" w:history="1">
            <w:r w:rsidRPr="00571572">
              <w:rPr>
                <w:rStyle w:val="Hyperlink"/>
              </w:rPr>
              <w:t>7. Documentación relacionada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663A428" w14:textId="57FC0786" w:rsidR="0050313D" w:rsidRDefault="0050313D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7506" w:history="1">
            <w:r w:rsidRPr="00571572">
              <w:rPr>
                <w:rStyle w:val="Hyperlink"/>
                <w:rFonts w:ascii="Aptos Corpo" w:hAnsi="Aptos Corpo"/>
                <w:lang w:val="es-419"/>
              </w:rPr>
              <w:t>Historial de Versiones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_Toc193787506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5B2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05F62E" w14:textId="479D78A9" w:rsidR="00A907D7" w:rsidRPr="008C59C3" w:rsidRDefault="00A907D7" w:rsidP="00A907D7">
          <w:pPr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fldChar w:fldCharType="end"/>
          </w:r>
        </w:p>
      </w:sdtContent>
    </w:sdt>
    <w:p w14:paraId="55C22CE2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540C2B4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07A3CBE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C793E8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261BF6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AF8A8E3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073D79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723A95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4E24E38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83A436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37D20D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8239A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4E9A78A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2CD08B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D4151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AA06CF7" w14:textId="77777777" w:rsidR="000C7F30" w:rsidRDefault="000C7F30" w:rsidP="000C7F30">
      <w:pPr>
        <w:rPr>
          <w:b/>
          <w:bCs/>
          <w:lang w:val="pt-BR"/>
        </w:rPr>
      </w:pPr>
    </w:p>
    <w:p w14:paraId="5056CE73" w14:textId="198D2383" w:rsidR="0050313D" w:rsidRPr="0050313D" w:rsidRDefault="0050313D" w:rsidP="0050313D">
      <w:pPr>
        <w:pStyle w:val="Heading2"/>
        <w:rPr>
          <w:lang w:val="es-ES"/>
        </w:rPr>
      </w:pPr>
      <w:bookmarkStart w:id="0" w:name="_Toc193787498"/>
      <w:r w:rsidRPr="0050313D">
        <w:rPr>
          <w:lang w:val="es-ES"/>
        </w:rPr>
        <w:lastRenderedPageBreak/>
        <w:t>1. Objetivo</w:t>
      </w:r>
      <w:bookmarkEnd w:id="0"/>
      <w:r w:rsidRPr="0050313D">
        <w:rPr>
          <w:lang w:val="es-ES"/>
        </w:rPr>
        <w:t xml:space="preserve"> </w:t>
      </w:r>
    </w:p>
    <w:p w14:paraId="2D3B0458" w14:textId="77777777" w:rsidR="0050313D" w:rsidRPr="0050313D" w:rsidRDefault="0050313D" w:rsidP="0050313D">
      <w:pPr>
        <w:jc w:val="both"/>
        <w:rPr>
          <w:lang w:val="es-ES"/>
        </w:rPr>
      </w:pPr>
      <w:r w:rsidRPr="0050313D">
        <w:rPr>
          <w:lang w:val="es-ES"/>
        </w:rPr>
        <w:t xml:space="preserve">El objetivo de este procedimiento es identificar, evaluar y gestionar los </w:t>
      </w:r>
      <w:r w:rsidRPr="0050313D">
        <w:rPr>
          <w:b/>
          <w:bCs/>
          <w:lang w:val="es-ES"/>
        </w:rPr>
        <w:t>riesgos climáticos</w:t>
      </w:r>
      <w:r w:rsidRPr="0050313D">
        <w:rPr>
          <w:lang w:val="es-ES"/>
        </w:rPr>
        <w:t xml:space="preserve"> que puedan afectar las operaciones, la infraestructura, la cadena de suministro, la salud y la seguridad de los empleados, así como el desempeño ambiental de la organización. Esto incluye tanto los riesgos de </w:t>
      </w:r>
      <w:r w:rsidRPr="0050313D">
        <w:rPr>
          <w:b/>
          <w:bCs/>
          <w:lang w:val="es-ES"/>
        </w:rPr>
        <w:t>mitigación</w:t>
      </w:r>
      <w:r w:rsidRPr="0050313D">
        <w:rPr>
          <w:lang w:val="es-ES"/>
        </w:rPr>
        <w:t xml:space="preserve"> como de </w:t>
      </w:r>
      <w:r w:rsidRPr="0050313D">
        <w:rPr>
          <w:b/>
          <w:bCs/>
          <w:lang w:val="es-ES"/>
        </w:rPr>
        <w:t>adaptación</w:t>
      </w:r>
      <w:r w:rsidRPr="0050313D">
        <w:rPr>
          <w:lang w:val="es-ES"/>
        </w:rPr>
        <w:t xml:space="preserve"> a los efectos del cambio climático, garantizando la resiliencia operativa y el cumplimiento de las normativas aplicables.</w:t>
      </w:r>
    </w:p>
    <w:p w14:paraId="4C227364" w14:textId="56981DF9" w:rsidR="0050313D" w:rsidRPr="0050313D" w:rsidRDefault="0050313D" w:rsidP="0050313D">
      <w:pPr>
        <w:pStyle w:val="Heading2"/>
        <w:rPr>
          <w:lang w:val="es-ES"/>
        </w:rPr>
      </w:pPr>
      <w:bookmarkStart w:id="1" w:name="_Toc193787499"/>
      <w:r w:rsidRPr="0050313D">
        <w:rPr>
          <w:lang w:val="es-ES"/>
        </w:rPr>
        <w:t>2. Alcance</w:t>
      </w:r>
      <w:bookmarkEnd w:id="1"/>
      <w:r w:rsidRPr="0050313D">
        <w:rPr>
          <w:lang w:val="es-ES"/>
        </w:rPr>
        <w:t xml:space="preserve"> </w:t>
      </w:r>
    </w:p>
    <w:p w14:paraId="60B1B1D8" w14:textId="77777777" w:rsidR="0050313D" w:rsidRPr="0050313D" w:rsidRDefault="0050313D" w:rsidP="0050313D">
      <w:pPr>
        <w:rPr>
          <w:lang w:val="es-ES"/>
        </w:rPr>
      </w:pPr>
      <w:r w:rsidRPr="0050313D">
        <w:rPr>
          <w:lang w:val="es-ES"/>
        </w:rPr>
        <w:t>Este procedimiento se aplica a todas las áreas y procesos de la organización, incluyendo:</w:t>
      </w:r>
    </w:p>
    <w:p w14:paraId="1C00A89A" w14:textId="77777777" w:rsidR="0050313D" w:rsidRPr="0050313D" w:rsidRDefault="0050313D" w:rsidP="00B4717C">
      <w:pPr>
        <w:numPr>
          <w:ilvl w:val="0"/>
          <w:numId w:val="1"/>
        </w:numPr>
        <w:rPr>
          <w:lang w:val="es-ES"/>
        </w:rPr>
      </w:pPr>
      <w:r w:rsidRPr="0050313D">
        <w:rPr>
          <w:b/>
          <w:bCs/>
          <w:lang w:val="es-ES"/>
        </w:rPr>
        <w:t>Riesgos operativos</w:t>
      </w:r>
      <w:r w:rsidRPr="0050313D">
        <w:rPr>
          <w:lang w:val="es-ES"/>
        </w:rPr>
        <w:t xml:space="preserve"> relacionados con fenómenos climáticos extremos (tormentas, sequías, olas de calor, inundaciones).</w:t>
      </w:r>
    </w:p>
    <w:p w14:paraId="6050DC75" w14:textId="77777777" w:rsidR="0050313D" w:rsidRPr="0050313D" w:rsidRDefault="0050313D" w:rsidP="00B4717C">
      <w:pPr>
        <w:numPr>
          <w:ilvl w:val="0"/>
          <w:numId w:val="1"/>
        </w:numPr>
        <w:rPr>
          <w:lang w:val="es-ES"/>
        </w:rPr>
      </w:pPr>
      <w:r w:rsidRPr="0050313D">
        <w:rPr>
          <w:b/>
          <w:bCs/>
          <w:lang w:val="es-ES"/>
        </w:rPr>
        <w:t>Riesgos medioambientales</w:t>
      </w:r>
      <w:r w:rsidRPr="0050313D">
        <w:rPr>
          <w:lang w:val="es-ES"/>
        </w:rPr>
        <w:t xml:space="preserve"> relacionados con el cambio climático, como las alteraciones de los ecosistemas y la disponibilidad de recursos naturales.</w:t>
      </w:r>
    </w:p>
    <w:p w14:paraId="19265D68" w14:textId="77777777" w:rsidR="0050313D" w:rsidRPr="0050313D" w:rsidRDefault="0050313D" w:rsidP="00B4717C">
      <w:pPr>
        <w:numPr>
          <w:ilvl w:val="0"/>
          <w:numId w:val="1"/>
        </w:numPr>
        <w:rPr>
          <w:lang w:val="es-ES"/>
        </w:rPr>
      </w:pPr>
      <w:r w:rsidRPr="0050313D">
        <w:rPr>
          <w:b/>
          <w:bCs/>
          <w:lang w:val="es-ES"/>
        </w:rPr>
        <w:t>Riesgos de salud y seguridad</w:t>
      </w:r>
      <w:r w:rsidRPr="0050313D">
        <w:rPr>
          <w:lang w:val="es-ES"/>
        </w:rPr>
        <w:t xml:space="preserve"> de los trabajadores debido a las condiciones climáticas extremas.</w:t>
      </w:r>
    </w:p>
    <w:p w14:paraId="6FDA1DA5" w14:textId="77777777" w:rsidR="0050313D" w:rsidRPr="0050313D" w:rsidRDefault="0050313D" w:rsidP="00B4717C">
      <w:pPr>
        <w:numPr>
          <w:ilvl w:val="0"/>
          <w:numId w:val="1"/>
        </w:numPr>
        <w:rPr>
          <w:lang w:val="es-ES"/>
        </w:rPr>
      </w:pPr>
      <w:r w:rsidRPr="0050313D">
        <w:rPr>
          <w:lang w:val="es-ES"/>
        </w:rPr>
        <w:t xml:space="preserve">La </w:t>
      </w:r>
      <w:r w:rsidRPr="0050313D">
        <w:rPr>
          <w:b/>
          <w:bCs/>
          <w:lang w:val="es-ES"/>
        </w:rPr>
        <w:t>gestión de la cadena de suministro</w:t>
      </w:r>
      <w:r w:rsidRPr="0050313D">
        <w:rPr>
          <w:lang w:val="es-ES"/>
        </w:rPr>
        <w:t xml:space="preserve"> frente a impactos climáticos, como interrupciones en el transporte o escasez de recursos.</w:t>
      </w:r>
    </w:p>
    <w:p w14:paraId="1DB02BFE" w14:textId="77777777" w:rsidR="0050313D" w:rsidRPr="0050313D" w:rsidRDefault="0050313D" w:rsidP="0050313D">
      <w:pPr>
        <w:pStyle w:val="Heading2"/>
        <w:rPr>
          <w:lang w:val="es-ES"/>
        </w:rPr>
      </w:pPr>
      <w:bookmarkStart w:id="2" w:name="_Toc193787500"/>
      <w:r w:rsidRPr="0050313D">
        <w:rPr>
          <w:lang w:val="es-ES"/>
        </w:rPr>
        <w:t>3. Definiciones</w:t>
      </w:r>
      <w:bookmarkEnd w:id="2"/>
    </w:p>
    <w:p w14:paraId="0A947C3A" w14:textId="77777777" w:rsidR="0050313D" w:rsidRPr="0050313D" w:rsidRDefault="0050313D" w:rsidP="00B4717C">
      <w:pPr>
        <w:numPr>
          <w:ilvl w:val="0"/>
          <w:numId w:val="2"/>
        </w:numPr>
        <w:rPr>
          <w:lang w:val="es-ES"/>
        </w:rPr>
      </w:pPr>
      <w:r w:rsidRPr="0050313D">
        <w:rPr>
          <w:b/>
          <w:bCs/>
          <w:lang w:val="es-ES"/>
        </w:rPr>
        <w:t>Riesgo Climático</w:t>
      </w:r>
      <w:r w:rsidRPr="0050313D">
        <w:rPr>
          <w:lang w:val="es-ES"/>
        </w:rPr>
        <w:t xml:space="preserve"> : Posibilidad de que los efectos del cambio climático afecten negativamente las operaciones de la organización.</w:t>
      </w:r>
    </w:p>
    <w:p w14:paraId="7D6E8573" w14:textId="77777777" w:rsidR="0050313D" w:rsidRPr="0050313D" w:rsidRDefault="0050313D" w:rsidP="00B4717C">
      <w:pPr>
        <w:numPr>
          <w:ilvl w:val="0"/>
          <w:numId w:val="2"/>
        </w:numPr>
        <w:rPr>
          <w:lang w:val="es-ES"/>
        </w:rPr>
      </w:pPr>
      <w:r w:rsidRPr="0050313D">
        <w:rPr>
          <w:b/>
          <w:bCs/>
          <w:lang w:val="es-ES"/>
        </w:rPr>
        <w:t>Riesgo de Mitigación</w:t>
      </w:r>
      <w:r w:rsidRPr="0050313D">
        <w:rPr>
          <w:lang w:val="es-ES"/>
        </w:rPr>
        <w:t xml:space="preserve"> : Riesgos relacionados con la transición hacia una economía baja en carbono, como el cumplimiento de regulaciones ambientales o el cambio en las expectativas del mercado.</w:t>
      </w:r>
    </w:p>
    <w:p w14:paraId="14027874" w14:textId="77777777" w:rsidR="0050313D" w:rsidRPr="0050313D" w:rsidRDefault="0050313D" w:rsidP="00B4717C">
      <w:pPr>
        <w:numPr>
          <w:ilvl w:val="0"/>
          <w:numId w:val="2"/>
        </w:numPr>
        <w:rPr>
          <w:lang w:val="es-ES"/>
        </w:rPr>
      </w:pPr>
      <w:r w:rsidRPr="0050313D">
        <w:rPr>
          <w:b/>
          <w:bCs/>
          <w:lang w:val="es-ES"/>
        </w:rPr>
        <w:t>Riesgo de Adaptación</w:t>
      </w:r>
      <w:r w:rsidRPr="0050313D">
        <w:rPr>
          <w:lang w:val="es-ES"/>
        </w:rPr>
        <w:t xml:space="preserve"> : Riesgos derivados de la capacidad de la organización para adaptarse a los efectos directos e indirectos del cambio climático en sus operaciones.</w:t>
      </w:r>
    </w:p>
    <w:p w14:paraId="3DD3AE5E" w14:textId="77777777" w:rsidR="0050313D" w:rsidRPr="0050313D" w:rsidRDefault="0050313D" w:rsidP="00B4717C">
      <w:pPr>
        <w:numPr>
          <w:ilvl w:val="0"/>
          <w:numId w:val="2"/>
        </w:numPr>
        <w:rPr>
          <w:lang w:val="es-ES"/>
        </w:rPr>
      </w:pPr>
      <w:r w:rsidRPr="0050313D">
        <w:rPr>
          <w:b/>
          <w:bCs/>
          <w:lang w:val="es-ES"/>
        </w:rPr>
        <w:t>Riesgo Ambiental</w:t>
      </w:r>
      <w:r w:rsidRPr="0050313D">
        <w:rPr>
          <w:lang w:val="es-ES"/>
        </w:rPr>
        <w:t xml:space="preserve"> : Riesgos relacionados con la alteración de los sistemas naturales debido a las actividades humanas y los cambios en el clima.</w:t>
      </w:r>
    </w:p>
    <w:p w14:paraId="7CD516C6" w14:textId="77777777" w:rsidR="0050313D" w:rsidRPr="0050313D" w:rsidRDefault="0050313D" w:rsidP="0050313D">
      <w:pPr>
        <w:pStyle w:val="Heading2"/>
        <w:rPr>
          <w:lang w:val="es-ES"/>
        </w:rPr>
      </w:pPr>
      <w:bookmarkStart w:id="3" w:name="_Toc193787501"/>
      <w:r w:rsidRPr="0050313D">
        <w:rPr>
          <w:lang w:val="es-ES"/>
        </w:rPr>
        <w:t>4. Responsabilidades</w:t>
      </w:r>
      <w:bookmarkEnd w:id="3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82"/>
        <w:gridCol w:w="7874"/>
      </w:tblGrid>
      <w:tr w:rsidR="0050313D" w:rsidRPr="0050313D" w14:paraId="5A0AE840" w14:textId="77777777" w:rsidTr="00503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7A6D7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t>Responsable</w:t>
            </w:r>
          </w:p>
        </w:tc>
        <w:tc>
          <w:tcPr>
            <w:tcW w:w="0" w:type="auto"/>
            <w:hideMark/>
          </w:tcPr>
          <w:p w14:paraId="0D2831CB" w14:textId="77777777" w:rsidR="0050313D" w:rsidRPr="0050313D" w:rsidRDefault="0050313D" w:rsidP="0050313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50313D">
              <w:rPr>
                <w:lang w:val="es-ES"/>
              </w:rPr>
              <w:t>Responsabilidad</w:t>
            </w:r>
          </w:p>
        </w:tc>
      </w:tr>
      <w:tr w:rsidR="0050313D" w:rsidRPr="0050313D" w14:paraId="511EC5F7" w14:textId="77777777" w:rsidTr="0050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CBF3B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t>Alta Dirección</w:t>
            </w:r>
          </w:p>
        </w:tc>
        <w:tc>
          <w:tcPr>
            <w:tcW w:w="0" w:type="auto"/>
            <w:hideMark/>
          </w:tcPr>
          <w:p w14:paraId="1FC12E6D" w14:textId="77777777" w:rsidR="0050313D" w:rsidRPr="0050313D" w:rsidRDefault="0050313D" w:rsidP="0050313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0313D">
              <w:rPr>
                <w:lang w:val="es-ES"/>
              </w:rPr>
              <w:t>Aprobar la estrategia y las políticas de gestión de riesgos climáticos, asignar recursos y garantizar el cumplimiento normativo y la mejora continua.</w:t>
            </w:r>
          </w:p>
        </w:tc>
      </w:tr>
      <w:tr w:rsidR="0050313D" w:rsidRPr="0050313D" w14:paraId="0123A1A1" w14:textId="77777777" w:rsidTr="0050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9D81AE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lastRenderedPageBreak/>
              <w:t>Responsable del SGI</w:t>
            </w:r>
          </w:p>
        </w:tc>
        <w:tc>
          <w:tcPr>
            <w:tcW w:w="0" w:type="auto"/>
            <w:hideMark/>
          </w:tcPr>
          <w:p w14:paraId="4984A7BC" w14:textId="77777777" w:rsidR="0050313D" w:rsidRPr="0050313D" w:rsidRDefault="0050313D" w:rsidP="0050313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50313D">
              <w:rPr>
                <w:lang w:val="es-ES"/>
              </w:rPr>
              <w:t>Coordinar la implementación del procedimiento de gestión de riesgos climáticos dentro de SGI, asegurando su integración con los demás sistemas de gestión.</w:t>
            </w:r>
          </w:p>
        </w:tc>
      </w:tr>
      <w:tr w:rsidR="0050313D" w:rsidRPr="0050313D" w14:paraId="37673AC7" w14:textId="77777777" w:rsidTr="0050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C5828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t>Responsables de Procesos</w:t>
            </w:r>
          </w:p>
        </w:tc>
        <w:tc>
          <w:tcPr>
            <w:tcW w:w="0" w:type="auto"/>
            <w:hideMark/>
          </w:tcPr>
          <w:p w14:paraId="41CED8FD" w14:textId="77777777" w:rsidR="0050313D" w:rsidRPr="0050313D" w:rsidRDefault="0050313D" w:rsidP="0050313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0313D">
              <w:rPr>
                <w:lang w:val="es-ES"/>
              </w:rPr>
              <w:t>Identificar los riesgos climáticos específicos de sus procesos y colaborar en la implementación de medidas para mitigarlos y adaptarse a sus efectos.</w:t>
            </w:r>
          </w:p>
        </w:tc>
      </w:tr>
      <w:tr w:rsidR="0050313D" w:rsidRPr="0050313D" w14:paraId="263F53B7" w14:textId="77777777" w:rsidTr="0050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6A81B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t>Responsable de Seguridad y Salud</w:t>
            </w:r>
          </w:p>
        </w:tc>
        <w:tc>
          <w:tcPr>
            <w:tcW w:w="0" w:type="auto"/>
            <w:hideMark/>
          </w:tcPr>
          <w:p w14:paraId="47ABD60C" w14:textId="77777777" w:rsidR="0050313D" w:rsidRPr="0050313D" w:rsidRDefault="0050313D" w:rsidP="0050313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gramStart"/>
            <w:r w:rsidRPr="0050313D">
              <w:rPr>
                <w:lang w:val="es-ES"/>
              </w:rPr>
              <w:t>Asegurar</w:t>
            </w:r>
            <w:proofErr w:type="gramEnd"/>
            <w:r w:rsidRPr="0050313D">
              <w:rPr>
                <w:lang w:val="es-ES"/>
              </w:rPr>
              <w:t xml:space="preserve"> que las medidas de seguridad estén en su lugar para proteger a los empleados de riesgos asociados con el cambio climático, como olas de calor, tormentas, etc.</w:t>
            </w:r>
          </w:p>
        </w:tc>
      </w:tr>
      <w:tr w:rsidR="0050313D" w:rsidRPr="0050313D" w14:paraId="40261BFD" w14:textId="77777777" w:rsidTr="0050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B66A6" w14:textId="77777777" w:rsidR="0050313D" w:rsidRPr="0050313D" w:rsidRDefault="0050313D" w:rsidP="0050313D">
            <w:pPr>
              <w:spacing w:after="160" w:line="278" w:lineRule="auto"/>
              <w:rPr>
                <w:lang w:val="es-ES"/>
              </w:rPr>
            </w:pPr>
            <w:r w:rsidRPr="0050313D">
              <w:rPr>
                <w:lang w:val="es-ES"/>
              </w:rPr>
              <w:t>Responsable de Medio Ambiente</w:t>
            </w:r>
          </w:p>
        </w:tc>
        <w:tc>
          <w:tcPr>
            <w:tcW w:w="0" w:type="auto"/>
            <w:hideMark/>
          </w:tcPr>
          <w:p w14:paraId="271DDFF9" w14:textId="77777777" w:rsidR="0050313D" w:rsidRPr="0050313D" w:rsidRDefault="0050313D" w:rsidP="0050313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0313D">
              <w:rPr>
                <w:lang w:val="es-ES"/>
              </w:rPr>
              <w:t>Gestionar los riesgos climáticos relacionados con la sostenibilidad y el impacto ambiental de las actividades operativas de la organización.</w:t>
            </w:r>
          </w:p>
        </w:tc>
      </w:tr>
    </w:tbl>
    <w:p w14:paraId="110C8C29" w14:textId="77777777" w:rsidR="0050313D" w:rsidRPr="0050313D" w:rsidRDefault="0050313D" w:rsidP="0050313D">
      <w:pPr>
        <w:pStyle w:val="Heading2"/>
        <w:rPr>
          <w:lang w:val="es-ES"/>
        </w:rPr>
      </w:pPr>
      <w:bookmarkStart w:id="4" w:name="_Toc193787502"/>
      <w:r w:rsidRPr="0050313D">
        <w:rPr>
          <w:lang w:val="es-ES"/>
        </w:rPr>
        <w:t>5. Procedimiento para la Gestión de Riesgos Climáticos</w:t>
      </w:r>
      <w:bookmarkEnd w:id="4"/>
    </w:p>
    <w:p w14:paraId="2969ACCE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5.1 Identificación de Riesgos Climáticos</w:t>
      </w:r>
    </w:p>
    <w:p w14:paraId="56171F3F" w14:textId="77777777" w:rsidR="0050313D" w:rsidRPr="0050313D" w:rsidRDefault="0050313D" w:rsidP="00B4717C">
      <w:pPr>
        <w:numPr>
          <w:ilvl w:val="0"/>
          <w:numId w:val="3"/>
        </w:numPr>
        <w:rPr>
          <w:lang w:val="es-ES"/>
        </w:rPr>
      </w:pPr>
      <w:r w:rsidRPr="0050313D">
        <w:rPr>
          <w:b/>
          <w:bCs/>
          <w:lang w:val="es-ES"/>
        </w:rPr>
        <w:t>Identificación de fuentes de riesgo</w:t>
      </w:r>
      <w:r w:rsidRPr="0050313D">
        <w:rPr>
          <w:lang w:val="es-ES"/>
        </w:rPr>
        <w:t xml:space="preserve"> : Identificar los </w:t>
      </w:r>
      <w:r w:rsidRPr="0050313D">
        <w:rPr>
          <w:b/>
          <w:bCs/>
          <w:lang w:val="es-ES"/>
        </w:rPr>
        <w:t>fenómenos climáticos extremos</w:t>
      </w:r>
      <w:r w:rsidRPr="0050313D">
        <w:rPr>
          <w:lang w:val="es-ES"/>
        </w:rPr>
        <w:t xml:space="preserve"> (como tormentas, inundaciones, sequías, olas de calor) que pueden afectar las operaciones, los recursos y la infraestructura de la organización.</w:t>
      </w:r>
    </w:p>
    <w:p w14:paraId="50168782" w14:textId="77777777" w:rsidR="0050313D" w:rsidRPr="0050313D" w:rsidRDefault="0050313D" w:rsidP="00B4717C">
      <w:pPr>
        <w:numPr>
          <w:ilvl w:val="0"/>
          <w:numId w:val="3"/>
        </w:numPr>
        <w:rPr>
          <w:lang w:val="es-ES"/>
        </w:rPr>
      </w:pPr>
      <w:r w:rsidRPr="0050313D">
        <w:rPr>
          <w:b/>
          <w:bCs/>
          <w:lang w:val="es-ES"/>
        </w:rPr>
        <w:t>Evaluación de la vulnerabilidad</w:t>
      </w:r>
      <w:r w:rsidRPr="0050313D">
        <w:rPr>
          <w:lang w:val="es-ES"/>
        </w:rPr>
        <w:t xml:space="preserve"> : Determinar los puntos críticos en las operaciones de la organización que podrían verse más afectados por eventos climáticos extremos (por ejemplo, instalaciones ubicadas en zonas propensas a inundaciones o sequías).</w:t>
      </w:r>
    </w:p>
    <w:p w14:paraId="0B5954FB" w14:textId="77777777" w:rsidR="0050313D" w:rsidRPr="0050313D" w:rsidRDefault="0050313D" w:rsidP="00B4717C">
      <w:pPr>
        <w:numPr>
          <w:ilvl w:val="0"/>
          <w:numId w:val="3"/>
        </w:numPr>
        <w:rPr>
          <w:lang w:val="es-ES"/>
        </w:rPr>
      </w:pPr>
      <w:r w:rsidRPr="0050313D">
        <w:rPr>
          <w:b/>
          <w:bCs/>
          <w:lang w:val="es-ES"/>
        </w:rPr>
        <w:t>Revisión de la cadena de suministro.</w:t>
      </w:r>
      <w:r w:rsidRPr="0050313D">
        <w:rPr>
          <w:lang w:val="es-ES"/>
        </w:rPr>
        <w:t xml:space="preserve"> : Evaluar cómo el cambio climático puede afectar la cadena de suministro, tanto en términos de escasez de recursos como en interrupciones en el transporte.</w:t>
      </w:r>
    </w:p>
    <w:p w14:paraId="7D1DD0FC" w14:textId="77777777" w:rsidR="0050313D" w:rsidRPr="0050313D" w:rsidRDefault="0050313D" w:rsidP="0050313D">
      <w:pPr>
        <w:pStyle w:val="Heading2"/>
        <w:rPr>
          <w:lang w:val="es-ES"/>
        </w:rPr>
      </w:pPr>
      <w:bookmarkStart w:id="5" w:name="_Toc193787503"/>
      <w:r w:rsidRPr="0050313D">
        <w:rPr>
          <w:lang w:val="es-ES"/>
        </w:rPr>
        <w:t>5.2 Evaluación del Riesgo Climático</w:t>
      </w:r>
      <w:bookmarkEnd w:id="5"/>
    </w:p>
    <w:p w14:paraId="7BE74F66" w14:textId="77777777" w:rsidR="0050313D" w:rsidRPr="0050313D" w:rsidRDefault="0050313D" w:rsidP="00B4717C">
      <w:pPr>
        <w:numPr>
          <w:ilvl w:val="0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Análisis de impacto</w:t>
      </w:r>
      <w:r w:rsidRPr="0050313D">
        <w:rPr>
          <w:lang w:val="es-ES"/>
        </w:rPr>
        <w:t xml:space="preserve"> : Evaluar el </w:t>
      </w:r>
      <w:r w:rsidRPr="0050313D">
        <w:rPr>
          <w:b/>
          <w:bCs/>
          <w:lang w:val="es-ES"/>
        </w:rPr>
        <w:t>potencial de impacto</w:t>
      </w:r>
      <w:r w:rsidRPr="0050313D">
        <w:rPr>
          <w:lang w:val="es-ES"/>
        </w:rPr>
        <w:t xml:space="preserve"> de los riesgos climáticos identificados, considerando la probabilidad de que ocurran y la gravedad de sus efectos sobre las operaciones, la salud y la seguridad laboral, y el medio ambiente.</w:t>
      </w:r>
    </w:p>
    <w:p w14:paraId="73DE05FF" w14:textId="77777777" w:rsidR="0050313D" w:rsidRPr="0050313D" w:rsidRDefault="0050313D" w:rsidP="00B4717C">
      <w:pPr>
        <w:numPr>
          <w:ilvl w:val="1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Riesgos operativos</w:t>
      </w:r>
      <w:r w:rsidRPr="0050313D">
        <w:rPr>
          <w:lang w:val="es-ES"/>
        </w:rPr>
        <w:t xml:space="preserve"> : ¿Cómo impactan las condiciones climáticas extremas (por ejemplo, olas de calor o tormentas) en la producción, la distribución o el funcionamiento de las instalaciones?</w:t>
      </w:r>
    </w:p>
    <w:p w14:paraId="2798F0EA" w14:textId="77777777" w:rsidR="0050313D" w:rsidRPr="0050313D" w:rsidRDefault="0050313D" w:rsidP="00B4717C">
      <w:pPr>
        <w:numPr>
          <w:ilvl w:val="1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Riesgos de salud y seguridad</w:t>
      </w:r>
      <w:r w:rsidRPr="0050313D">
        <w:rPr>
          <w:lang w:val="es-ES"/>
        </w:rPr>
        <w:t xml:space="preserve"> : ¿Cómo afectan las condiciones climáticas extremas a la salud y seguridad de los empleados?</w:t>
      </w:r>
    </w:p>
    <w:p w14:paraId="315EFC6D" w14:textId="77777777" w:rsidR="0050313D" w:rsidRPr="0050313D" w:rsidRDefault="0050313D" w:rsidP="00B4717C">
      <w:pPr>
        <w:numPr>
          <w:ilvl w:val="1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Riesgos de reputación</w:t>
      </w:r>
      <w:r w:rsidRPr="0050313D">
        <w:rPr>
          <w:lang w:val="es-ES"/>
        </w:rPr>
        <w:t xml:space="preserve"> : ¿Cómo pueden los eventos climáticos extremos afectar la imagen de la organización frente a sus clientes, reguladores y partes interesadas?</w:t>
      </w:r>
    </w:p>
    <w:p w14:paraId="2406BD03" w14:textId="77777777" w:rsidR="0050313D" w:rsidRPr="0050313D" w:rsidRDefault="0050313D" w:rsidP="00B4717C">
      <w:pPr>
        <w:numPr>
          <w:ilvl w:val="0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lastRenderedPageBreak/>
        <w:t>Prioridad del riesgo</w:t>
      </w:r>
      <w:r w:rsidRPr="0050313D">
        <w:rPr>
          <w:lang w:val="es-ES"/>
        </w:rPr>
        <w:t xml:space="preserve"> : Clasificar los riesgos según su </w:t>
      </w:r>
      <w:r w:rsidRPr="0050313D">
        <w:rPr>
          <w:b/>
          <w:bCs/>
          <w:lang w:val="es-ES"/>
        </w:rPr>
        <w:t>probabilidad</w:t>
      </w:r>
      <w:r w:rsidRPr="0050313D">
        <w:rPr>
          <w:lang w:val="es-ES"/>
        </w:rPr>
        <w:t xml:space="preserve"> e </w:t>
      </w:r>
      <w:r w:rsidRPr="0050313D">
        <w:rPr>
          <w:b/>
          <w:bCs/>
          <w:lang w:val="es-ES"/>
        </w:rPr>
        <w:t>impacto</w:t>
      </w:r>
      <w:r w:rsidRPr="0050313D">
        <w:rPr>
          <w:lang w:val="es-ES"/>
        </w:rPr>
        <w:t xml:space="preserve"> en las operaciones.</w:t>
      </w:r>
    </w:p>
    <w:p w14:paraId="318DE6A5" w14:textId="77777777" w:rsidR="0050313D" w:rsidRPr="0050313D" w:rsidRDefault="0050313D" w:rsidP="00B4717C">
      <w:pPr>
        <w:numPr>
          <w:ilvl w:val="1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Probabilidad</w:t>
      </w:r>
      <w:r w:rsidRPr="0050313D">
        <w:rPr>
          <w:lang w:val="es-ES"/>
        </w:rPr>
        <w:t xml:space="preserve"> : ¿Qué tan probable es que un evento climático ocurra en la región donde opera la organización?</w:t>
      </w:r>
    </w:p>
    <w:p w14:paraId="2BD61784" w14:textId="77777777" w:rsidR="0050313D" w:rsidRPr="0050313D" w:rsidRDefault="0050313D" w:rsidP="00B4717C">
      <w:pPr>
        <w:numPr>
          <w:ilvl w:val="1"/>
          <w:numId w:val="4"/>
        </w:numPr>
        <w:rPr>
          <w:lang w:val="es-ES"/>
        </w:rPr>
      </w:pPr>
      <w:r w:rsidRPr="0050313D">
        <w:rPr>
          <w:b/>
          <w:bCs/>
          <w:lang w:val="es-ES"/>
        </w:rPr>
        <w:t>Impacto</w:t>
      </w:r>
      <w:r w:rsidRPr="0050313D">
        <w:rPr>
          <w:lang w:val="es-ES"/>
        </w:rPr>
        <w:t xml:space="preserve"> : ¿Qué tan severo será el impacto de este evento en la organización?</w:t>
      </w:r>
    </w:p>
    <w:p w14:paraId="4F50F90C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5.3 Planificación de Respuesta y Adaptación</w:t>
      </w:r>
    </w:p>
    <w:p w14:paraId="706F0FE2" w14:textId="77777777" w:rsidR="0050313D" w:rsidRPr="0050313D" w:rsidRDefault="0050313D" w:rsidP="00B4717C">
      <w:pPr>
        <w:numPr>
          <w:ilvl w:val="0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Estrategias de mitigación</w:t>
      </w:r>
      <w:r w:rsidRPr="0050313D">
        <w:rPr>
          <w:lang w:val="es-ES"/>
        </w:rPr>
        <w:t xml:space="preserve"> : Definir las </w:t>
      </w:r>
      <w:r w:rsidRPr="0050313D">
        <w:rPr>
          <w:b/>
          <w:bCs/>
          <w:lang w:val="es-ES"/>
        </w:rPr>
        <w:t>acciones preventivas</w:t>
      </w:r>
      <w:r w:rsidRPr="0050313D">
        <w:rPr>
          <w:lang w:val="es-ES"/>
        </w:rPr>
        <w:t xml:space="preserve"> para reducir las emisiones de gases de efecto invernadero (GEI) y otros impactos ambientales que contribuyen al cambio climático.</w:t>
      </w:r>
    </w:p>
    <w:p w14:paraId="6FC138BA" w14:textId="77777777" w:rsidR="0050313D" w:rsidRPr="0050313D" w:rsidRDefault="0050313D" w:rsidP="00B4717C">
      <w:pPr>
        <w:numPr>
          <w:ilvl w:val="1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Reducción de huella de carbono</w:t>
      </w:r>
      <w:r w:rsidRPr="0050313D">
        <w:rPr>
          <w:lang w:val="es-ES"/>
        </w:rPr>
        <w:t xml:space="preserve"> : Mejorar la eficiencia energética, utilizar energías renovables y optimizar los procesos.</w:t>
      </w:r>
    </w:p>
    <w:p w14:paraId="62AA1980" w14:textId="77777777" w:rsidR="0050313D" w:rsidRPr="0050313D" w:rsidRDefault="0050313D" w:rsidP="00B4717C">
      <w:pPr>
        <w:numPr>
          <w:ilvl w:val="1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Adaptación de la infraestructura</w:t>
      </w:r>
      <w:r w:rsidRPr="0050313D">
        <w:rPr>
          <w:lang w:val="es-ES"/>
        </w:rPr>
        <w:t xml:space="preserve"> : Mejorar las instalaciones para que sean más resilientes a las condiciones climáticas extremas.</w:t>
      </w:r>
    </w:p>
    <w:p w14:paraId="32A12CED" w14:textId="77777777" w:rsidR="0050313D" w:rsidRPr="0050313D" w:rsidRDefault="0050313D" w:rsidP="00B4717C">
      <w:pPr>
        <w:numPr>
          <w:ilvl w:val="0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Estrategias de adaptación</w:t>
      </w:r>
      <w:r w:rsidRPr="0050313D">
        <w:rPr>
          <w:lang w:val="es-ES"/>
        </w:rPr>
        <w:t xml:space="preserve"> : Establecer planes para </w:t>
      </w:r>
      <w:r w:rsidRPr="0050313D">
        <w:rPr>
          <w:b/>
          <w:bCs/>
          <w:lang w:val="es-ES"/>
        </w:rPr>
        <w:t>adaptarse</w:t>
      </w:r>
      <w:r w:rsidRPr="0050313D">
        <w:rPr>
          <w:lang w:val="es-ES"/>
        </w:rPr>
        <w:t xml:space="preserve"> a los riesgos climáticos, como eventos extremos que puedan interrumpir las operaciones.</w:t>
      </w:r>
    </w:p>
    <w:p w14:paraId="6C454960" w14:textId="77777777" w:rsidR="0050313D" w:rsidRPr="0050313D" w:rsidRDefault="0050313D" w:rsidP="00B4717C">
      <w:pPr>
        <w:numPr>
          <w:ilvl w:val="1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Infraestructura resiliente</w:t>
      </w:r>
      <w:r w:rsidRPr="0050313D">
        <w:rPr>
          <w:lang w:val="es-ES"/>
        </w:rPr>
        <w:t xml:space="preserve"> : Asegurar que las instalaciones sean capaces de resistir eventos como inundaciones o tormentas.</w:t>
      </w:r>
    </w:p>
    <w:p w14:paraId="391CDA71" w14:textId="77777777" w:rsidR="0050313D" w:rsidRPr="0050313D" w:rsidRDefault="0050313D" w:rsidP="00B4717C">
      <w:pPr>
        <w:numPr>
          <w:ilvl w:val="1"/>
          <w:numId w:val="5"/>
        </w:numPr>
        <w:rPr>
          <w:lang w:val="es-ES"/>
        </w:rPr>
      </w:pPr>
      <w:r w:rsidRPr="0050313D">
        <w:rPr>
          <w:b/>
          <w:bCs/>
          <w:lang w:val="es-ES"/>
        </w:rPr>
        <w:t>Planes de emergencia climática</w:t>
      </w:r>
      <w:r w:rsidRPr="0050313D">
        <w:rPr>
          <w:lang w:val="es-ES"/>
        </w:rPr>
        <w:t xml:space="preserve"> : Desarrollar protocolos claros para eventos climáticos extremos, que incluyan evacuación, seguridad de los empleados y gestión de recursos.</w:t>
      </w:r>
    </w:p>
    <w:p w14:paraId="22F4F08D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5.4 Implementación de Medidas Correctivas y Preventivas</w:t>
      </w:r>
    </w:p>
    <w:p w14:paraId="29BD2059" w14:textId="77777777" w:rsidR="0050313D" w:rsidRPr="0050313D" w:rsidRDefault="0050313D" w:rsidP="00B4717C">
      <w:pPr>
        <w:numPr>
          <w:ilvl w:val="0"/>
          <w:numId w:val="6"/>
        </w:numPr>
        <w:rPr>
          <w:lang w:val="es-ES"/>
        </w:rPr>
      </w:pPr>
      <w:r w:rsidRPr="0050313D">
        <w:rPr>
          <w:b/>
          <w:bCs/>
          <w:lang w:val="es-ES"/>
        </w:rPr>
        <w:t>Acciones correctivas</w:t>
      </w:r>
      <w:r w:rsidRPr="0050313D">
        <w:rPr>
          <w:lang w:val="es-ES"/>
        </w:rPr>
        <w:t xml:space="preserve"> : Tomar medidas para corregir problemas relacionados con eventos climáticos pasados </w:t>
      </w:r>
      <w:r w:rsidRPr="0050313D">
        <w:rPr>
          <w:rFonts w:ascii="Arial" w:hAnsi="Arial" w:cs="Arial"/>
          <w:lang w:val="es-ES"/>
        </w:rPr>
        <w:t>​​</w:t>
      </w:r>
      <w:r w:rsidRPr="0050313D">
        <w:rPr>
          <w:lang w:val="es-ES"/>
        </w:rPr>
        <w:t>(por ejemplo, reparar equipos da</w:t>
      </w:r>
      <w:r w:rsidRPr="0050313D">
        <w:rPr>
          <w:rFonts w:ascii="Aptos" w:hAnsi="Aptos" w:cs="Aptos"/>
          <w:lang w:val="es-ES"/>
        </w:rPr>
        <w:t>ñ</w:t>
      </w:r>
      <w:r w:rsidRPr="0050313D">
        <w:rPr>
          <w:lang w:val="es-ES"/>
        </w:rPr>
        <w:t>ados por tormentas o inundaciones).</w:t>
      </w:r>
    </w:p>
    <w:p w14:paraId="578EC8FA" w14:textId="77777777" w:rsidR="0050313D" w:rsidRPr="0050313D" w:rsidRDefault="0050313D" w:rsidP="00B4717C">
      <w:pPr>
        <w:numPr>
          <w:ilvl w:val="0"/>
          <w:numId w:val="6"/>
        </w:numPr>
        <w:rPr>
          <w:lang w:val="es-ES"/>
        </w:rPr>
      </w:pPr>
      <w:r w:rsidRPr="0050313D">
        <w:rPr>
          <w:b/>
          <w:bCs/>
          <w:lang w:val="es-ES"/>
        </w:rPr>
        <w:t>Acciones preventivas</w:t>
      </w:r>
      <w:r w:rsidRPr="0050313D">
        <w:rPr>
          <w:lang w:val="es-ES"/>
        </w:rPr>
        <w:t xml:space="preserve"> : Implementar medidas para evitar que los riesgos climáticos identificados se materialicen en el futuro (por ejemplo, diseñar procesos que sean menos dependientes de recursos naturales afectados por el cambio climático).</w:t>
      </w:r>
    </w:p>
    <w:p w14:paraId="1BC10613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5.5 Comunicación durante Eventos Climáticos</w:t>
      </w:r>
    </w:p>
    <w:p w14:paraId="5712C5EA" w14:textId="77777777" w:rsidR="0050313D" w:rsidRPr="0050313D" w:rsidRDefault="0050313D" w:rsidP="00B4717C">
      <w:pPr>
        <w:numPr>
          <w:ilvl w:val="0"/>
          <w:numId w:val="7"/>
        </w:numPr>
        <w:rPr>
          <w:lang w:val="es-ES"/>
        </w:rPr>
      </w:pPr>
      <w:r w:rsidRPr="0050313D">
        <w:rPr>
          <w:b/>
          <w:bCs/>
          <w:lang w:val="es-ES"/>
        </w:rPr>
        <w:t>Sistemas de alerta temprana</w:t>
      </w:r>
      <w:r w:rsidRPr="0050313D">
        <w:rPr>
          <w:lang w:val="es-ES"/>
        </w:rPr>
        <w:t xml:space="preserve"> : Implementar sistemas para recibir </w:t>
      </w:r>
      <w:r w:rsidRPr="0050313D">
        <w:rPr>
          <w:b/>
          <w:bCs/>
          <w:lang w:val="es-ES"/>
        </w:rPr>
        <w:t>alertas meteorológicas</w:t>
      </w:r>
      <w:r w:rsidRPr="0050313D">
        <w:rPr>
          <w:lang w:val="es-ES"/>
        </w:rPr>
        <w:t xml:space="preserve"> y notificar a los empleados y las partes interesadas sobre posibles eventos climáticos extremos.</w:t>
      </w:r>
    </w:p>
    <w:p w14:paraId="063F98FF" w14:textId="77777777" w:rsidR="0050313D" w:rsidRPr="0050313D" w:rsidRDefault="0050313D" w:rsidP="00B4717C">
      <w:pPr>
        <w:numPr>
          <w:ilvl w:val="0"/>
          <w:numId w:val="7"/>
        </w:numPr>
        <w:rPr>
          <w:lang w:val="es-ES"/>
        </w:rPr>
      </w:pPr>
      <w:r w:rsidRPr="0050313D">
        <w:rPr>
          <w:b/>
          <w:bCs/>
          <w:lang w:val="es-ES"/>
        </w:rPr>
        <w:t>Plan de comunicación interna</w:t>
      </w:r>
      <w:r w:rsidRPr="0050313D">
        <w:rPr>
          <w:lang w:val="es-ES"/>
        </w:rPr>
        <w:t xml:space="preserve"> : Asegurar que los empleados reciban instrucciones claras sobre cómo actuar durante emergencias climáticas (evacuación, refugio, procedimientos de seguridad).</w:t>
      </w:r>
    </w:p>
    <w:p w14:paraId="50DD3332" w14:textId="77777777" w:rsidR="0050313D" w:rsidRPr="0050313D" w:rsidRDefault="0050313D" w:rsidP="00B4717C">
      <w:pPr>
        <w:numPr>
          <w:ilvl w:val="0"/>
          <w:numId w:val="7"/>
        </w:numPr>
        <w:rPr>
          <w:lang w:val="es-ES"/>
        </w:rPr>
      </w:pPr>
      <w:r w:rsidRPr="0050313D">
        <w:rPr>
          <w:b/>
          <w:bCs/>
          <w:lang w:val="es-ES"/>
        </w:rPr>
        <w:lastRenderedPageBreak/>
        <w:t>Comunicación con partes externas</w:t>
      </w:r>
      <w:r w:rsidRPr="0050313D">
        <w:rPr>
          <w:lang w:val="es-ES"/>
        </w:rPr>
        <w:t xml:space="preserve"> : Mantener informados a los proveedores, clientes y autoridades sobre la situación, especialmente si se prevén interrupciones en las operaciones.</w:t>
      </w:r>
    </w:p>
    <w:p w14:paraId="5101E6B8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5.6 Monitoreo y revisión</w:t>
      </w:r>
    </w:p>
    <w:p w14:paraId="50FD0DB7" w14:textId="77777777" w:rsidR="0050313D" w:rsidRPr="0050313D" w:rsidRDefault="0050313D" w:rsidP="00B4717C">
      <w:pPr>
        <w:numPr>
          <w:ilvl w:val="0"/>
          <w:numId w:val="8"/>
        </w:numPr>
        <w:rPr>
          <w:lang w:val="es-ES"/>
        </w:rPr>
      </w:pPr>
      <w:r w:rsidRPr="0050313D">
        <w:rPr>
          <w:b/>
          <w:bCs/>
          <w:lang w:val="es-ES"/>
        </w:rPr>
        <w:t>Monitoreo constante</w:t>
      </w:r>
      <w:r w:rsidRPr="0050313D">
        <w:rPr>
          <w:lang w:val="es-ES"/>
        </w:rPr>
        <w:t xml:space="preserve"> : Establecer un sistema de </w:t>
      </w:r>
      <w:r w:rsidRPr="0050313D">
        <w:rPr>
          <w:b/>
          <w:bCs/>
          <w:lang w:val="es-ES"/>
        </w:rPr>
        <w:t>monitoreo continuo</w:t>
      </w:r>
      <w:r w:rsidRPr="0050313D">
        <w:rPr>
          <w:lang w:val="es-ES"/>
        </w:rPr>
        <w:t xml:space="preserve"> para detectar eventos climáticos extremos y evaluar su impacto en tiempo real.</w:t>
      </w:r>
    </w:p>
    <w:p w14:paraId="1703FC66" w14:textId="77777777" w:rsidR="0050313D" w:rsidRPr="0050313D" w:rsidRDefault="0050313D" w:rsidP="00B4717C">
      <w:pPr>
        <w:numPr>
          <w:ilvl w:val="0"/>
          <w:numId w:val="8"/>
        </w:numPr>
        <w:rPr>
          <w:lang w:val="es-ES"/>
        </w:rPr>
      </w:pPr>
      <w:r w:rsidRPr="0050313D">
        <w:rPr>
          <w:b/>
          <w:bCs/>
          <w:lang w:val="es-ES"/>
        </w:rPr>
        <w:t>Evaluación de la eficacia</w:t>
      </w:r>
      <w:r w:rsidRPr="0050313D">
        <w:rPr>
          <w:lang w:val="es-ES"/>
        </w:rPr>
        <w:t xml:space="preserve"> : Evaluar la efectividad de las medidas de respuesta y adaptación después de cada evento, y hacer ajustes según sea necesario.</w:t>
      </w:r>
    </w:p>
    <w:p w14:paraId="0EF6A382" w14:textId="77777777" w:rsidR="0050313D" w:rsidRPr="0050313D" w:rsidRDefault="0050313D" w:rsidP="00B4717C">
      <w:pPr>
        <w:numPr>
          <w:ilvl w:val="0"/>
          <w:numId w:val="8"/>
        </w:numPr>
        <w:rPr>
          <w:lang w:val="es-ES"/>
        </w:rPr>
      </w:pPr>
      <w:r w:rsidRPr="0050313D">
        <w:rPr>
          <w:b/>
          <w:bCs/>
          <w:lang w:val="es-ES"/>
        </w:rPr>
        <w:t>Revisión periódica del plan</w:t>
      </w:r>
      <w:r w:rsidRPr="0050313D">
        <w:rPr>
          <w:lang w:val="es-ES"/>
        </w:rPr>
        <w:t xml:space="preserve"> : Revisar y actualizar el </w:t>
      </w:r>
      <w:r w:rsidRPr="0050313D">
        <w:rPr>
          <w:b/>
          <w:bCs/>
          <w:lang w:val="es-ES"/>
        </w:rPr>
        <w:t>procedimiento de gestión de riesgos climáticos</w:t>
      </w:r>
      <w:r w:rsidRPr="0050313D">
        <w:rPr>
          <w:lang w:val="es-ES"/>
        </w:rPr>
        <w:t xml:space="preserve"> anualmente para asegurarse de que las estrategias de mitigación y adaptación sean efectivas.</w:t>
      </w:r>
    </w:p>
    <w:p w14:paraId="26EB6C86" w14:textId="4DADA483" w:rsidR="0050313D" w:rsidRPr="0050313D" w:rsidRDefault="0050313D" w:rsidP="0050313D">
      <w:pPr>
        <w:rPr>
          <w:lang w:val="es-ES"/>
        </w:rPr>
      </w:pPr>
    </w:p>
    <w:p w14:paraId="30AF104C" w14:textId="77777777" w:rsidR="0050313D" w:rsidRPr="0050313D" w:rsidRDefault="0050313D" w:rsidP="0050313D">
      <w:pPr>
        <w:pStyle w:val="Heading2"/>
        <w:rPr>
          <w:lang w:val="es-ES"/>
        </w:rPr>
      </w:pPr>
      <w:bookmarkStart w:id="6" w:name="_Toc193787504"/>
      <w:r w:rsidRPr="0050313D">
        <w:rPr>
          <w:lang w:val="es-ES"/>
        </w:rPr>
        <w:t>6. Medición y seguimiento</w:t>
      </w:r>
      <w:bookmarkEnd w:id="6"/>
    </w:p>
    <w:p w14:paraId="4710EF41" w14:textId="77777777" w:rsidR="0050313D" w:rsidRPr="0050313D" w:rsidRDefault="0050313D" w:rsidP="0050313D">
      <w:pPr>
        <w:rPr>
          <w:lang w:val="es-ES"/>
        </w:rPr>
      </w:pPr>
      <w:r w:rsidRPr="0050313D">
        <w:rPr>
          <w:b/>
          <w:bCs/>
          <w:lang w:val="es-ES"/>
        </w:rPr>
        <w:t>6.1 Indicadores de Desempeño</w:t>
      </w:r>
    </w:p>
    <w:p w14:paraId="6FB75A91" w14:textId="77777777" w:rsidR="0050313D" w:rsidRPr="0050313D" w:rsidRDefault="0050313D" w:rsidP="00B4717C">
      <w:pPr>
        <w:numPr>
          <w:ilvl w:val="0"/>
          <w:numId w:val="9"/>
        </w:numPr>
        <w:rPr>
          <w:lang w:val="es-ES"/>
        </w:rPr>
      </w:pPr>
      <w:r w:rsidRPr="0050313D">
        <w:rPr>
          <w:b/>
          <w:bCs/>
          <w:lang w:val="es-ES"/>
        </w:rPr>
        <w:t>Índice de cumplimiento de medidas de adaptación</w:t>
      </w:r>
      <w:r w:rsidRPr="0050313D">
        <w:rPr>
          <w:lang w:val="es-ES"/>
        </w:rPr>
        <w:t xml:space="preserve"> : Mide el porcentaje de medidas de adaptación implementadas según lo planeado.</w:t>
      </w:r>
    </w:p>
    <w:p w14:paraId="681A513A" w14:textId="77777777" w:rsidR="0050313D" w:rsidRPr="0050313D" w:rsidRDefault="0050313D" w:rsidP="00B4717C">
      <w:pPr>
        <w:numPr>
          <w:ilvl w:val="0"/>
          <w:numId w:val="9"/>
        </w:numPr>
        <w:rPr>
          <w:lang w:val="es-ES"/>
        </w:rPr>
      </w:pPr>
      <w:r w:rsidRPr="0050313D">
        <w:rPr>
          <w:b/>
          <w:bCs/>
          <w:lang w:val="es-ES"/>
        </w:rPr>
        <w:t>Tiempo de respuesta a emergencias climáticas</w:t>
      </w:r>
      <w:r w:rsidRPr="0050313D">
        <w:rPr>
          <w:lang w:val="es-ES"/>
        </w:rPr>
        <w:t xml:space="preserve"> : Mide el tiempo desde la alerta temprana hasta la implementación de las acciones de respuesta.</w:t>
      </w:r>
    </w:p>
    <w:p w14:paraId="425C449F" w14:textId="258E9EE6" w:rsidR="0050313D" w:rsidRPr="0050313D" w:rsidRDefault="0050313D" w:rsidP="00B4717C">
      <w:pPr>
        <w:numPr>
          <w:ilvl w:val="0"/>
          <w:numId w:val="9"/>
        </w:numPr>
        <w:rPr>
          <w:lang w:val="es-ES"/>
        </w:rPr>
      </w:pPr>
      <w:r w:rsidRPr="0050313D">
        <w:rPr>
          <w:b/>
          <w:bCs/>
          <w:lang w:val="es-ES"/>
        </w:rPr>
        <w:t>Impacto ambiental mitigado</w:t>
      </w:r>
      <w:r w:rsidRPr="0050313D">
        <w:rPr>
          <w:lang w:val="es-ES"/>
        </w:rPr>
        <w:t xml:space="preserve"> : Evalúa la reducción en los impactos ambientales (por ejemplo, emisiones de GEI, daño a la infraestructura) debido a las acciones de adaptación.</w:t>
      </w:r>
    </w:p>
    <w:p w14:paraId="68C15CF4" w14:textId="77777777" w:rsidR="0050313D" w:rsidRPr="0050313D" w:rsidRDefault="0050313D" w:rsidP="0050313D">
      <w:pPr>
        <w:pStyle w:val="Heading2"/>
        <w:rPr>
          <w:lang w:val="es-ES"/>
        </w:rPr>
      </w:pPr>
      <w:bookmarkStart w:id="7" w:name="_Toc193787505"/>
      <w:r w:rsidRPr="0050313D">
        <w:rPr>
          <w:lang w:val="es-ES"/>
        </w:rPr>
        <w:t>7. Documentación relacionada</w:t>
      </w:r>
      <w:bookmarkEnd w:id="7"/>
    </w:p>
    <w:p w14:paraId="5D17EAA2" w14:textId="77777777" w:rsidR="0050313D" w:rsidRPr="0050313D" w:rsidRDefault="0050313D" w:rsidP="00B4717C">
      <w:pPr>
        <w:numPr>
          <w:ilvl w:val="0"/>
          <w:numId w:val="10"/>
        </w:numPr>
        <w:rPr>
          <w:lang w:val="es-ES"/>
        </w:rPr>
      </w:pPr>
      <w:r w:rsidRPr="0050313D">
        <w:rPr>
          <w:b/>
          <w:bCs/>
          <w:lang w:val="es-ES"/>
        </w:rPr>
        <w:t>Análisis de Vulnerabilidad Climática</w:t>
      </w:r>
      <w:r w:rsidRPr="0050313D">
        <w:rPr>
          <w:lang w:val="es-ES"/>
        </w:rPr>
        <w:t xml:space="preserve"> .</w:t>
      </w:r>
    </w:p>
    <w:p w14:paraId="79913B90" w14:textId="77777777" w:rsidR="0050313D" w:rsidRPr="0050313D" w:rsidRDefault="0050313D" w:rsidP="00B4717C">
      <w:pPr>
        <w:numPr>
          <w:ilvl w:val="0"/>
          <w:numId w:val="10"/>
        </w:numPr>
        <w:rPr>
          <w:lang w:val="es-ES"/>
        </w:rPr>
      </w:pPr>
      <w:r w:rsidRPr="0050313D">
        <w:rPr>
          <w:b/>
          <w:bCs/>
          <w:lang w:val="es-ES"/>
        </w:rPr>
        <w:t>Informe de Evaluación de Riesgos Climáticos</w:t>
      </w:r>
      <w:r w:rsidRPr="0050313D">
        <w:rPr>
          <w:lang w:val="es-ES"/>
        </w:rPr>
        <w:t xml:space="preserve"> .</w:t>
      </w:r>
    </w:p>
    <w:p w14:paraId="53A70709" w14:textId="77777777" w:rsidR="0050313D" w:rsidRPr="0050313D" w:rsidRDefault="0050313D" w:rsidP="00B4717C">
      <w:pPr>
        <w:numPr>
          <w:ilvl w:val="0"/>
          <w:numId w:val="10"/>
        </w:numPr>
        <w:rPr>
          <w:lang w:val="es-ES"/>
        </w:rPr>
      </w:pPr>
      <w:r w:rsidRPr="0050313D">
        <w:rPr>
          <w:b/>
          <w:bCs/>
          <w:lang w:val="es-ES"/>
        </w:rPr>
        <w:t>Plan de Adaptación al Cambio Climático</w:t>
      </w:r>
      <w:r w:rsidRPr="0050313D">
        <w:rPr>
          <w:lang w:val="es-ES"/>
        </w:rPr>
        <w:t xml:space="preserve"> .</w:t>
      </w:r>
    </w:p>
    <w:p w14:paraId="49C5CAB2" w14:textId="77777777" w:rsidR="0050313D" w:rsidRPr="0050313D" w:rsidRDefault="0050313D" w:rsidP="00B4717C">
      <w:pPr>
        <w:numPr>
          <w:ilvl w:val="0"/>
          <w:numId w:val="10"/>
        </w:numPr>
        <w:rPr>
          <w:lang w:val="es-ES"/>
        </w:rPr>
      </w:pPr>
      <w:r w:rsidRPr="0050313D">
        <w:rPr>
          <w:b/>
          <w:bCs/>
          <w:lang w:val="es-ES"/>
        </w:rPr>
        <w:t>Registros de Acción Correctiva y Preventiva</w:t>
      </w:r>
      <w:r w:rsidRPr="0050313D">
        <w:rPr>
          <w:lang w:val="es-ES"/>
        </w:rPr>
        <w:t xml:space="preserve"> .</w:t>
      </w:r>
    </w:p>
    <w:p w14:paraId="2D27C78D" w14:textId="31820DDF" w:rsidR="00F511D4" w:rsidRPr="00B4717C" w:rsidRDefault="0050313D" w:rsidP="00B4717C">
      <w:pPr>
        <w:numPr>
          <w:ilvl w:val="0"/>
          <w:numId w:val="10"/>
        </w:numPr>
        <w:rPr>
          <w:lang w:val="es-ES"/>
        </w:rPr>
      </w:pPr>
      <w:r w:rsidRPr="0050313D">
        <w:rPr>
          <w:b/>
          <w:bCs/>
          <w:lang w:val="es-ES"/>
        </w:rPr>
        <w:t>Informe de Monitoreo de Desempeño Climático</w:t>
      </w:r>
      <w:r w:rsidRPr="0050313D">
        <w:rPr>
          <w:lang w:val="es-ES"/>
        </w:rPr>
        <w:t xml:space="preserve"> .</w:t>
      </w:r>
    </w:p>
    <w:p w14:paraId="22CD1C97" w14:textId="5F65C1DD" w:rsidR="00A907D7" w:rsidRPr="008A6612" w:rsidRDefault="00A907D7" w:rsidP="00933D33">
      <w:pPr>
        <w:pStyle w:val="Heading2"/>
        <w:rPr>
          <w:rFonts w:ascii="Aptos Corpo" w:hAnsi="Aptos Corpo"/>
          <w:lang w:val="es-419"/>
        </w:rPr>
      </w:pPr>
      <w:bookmarkStart w:id="8" w:name="_Toc181539289"/>
      <w:bookmarkStart w:id="9" w:name="_Toc193787506"/>
      <w:r w:rsidRPr="008A6612">
        <w:rPr>
          <w:rFonts w:ascii="Aptos Corpo" w:hAnsi="Aptos Corpo"/>
          <w:lang w:val="es-419"/>
        </w:rPr>
        <w:t>Historial de Versiones</w:t>
      </w:r>
      <w:bookmarkEnd w:id="8"/>
      <w:bookmarkEnd w:id="9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A907D7" w:rsidRPr="008A6612" w14:paraId="54D8E65E" w14:textId="77777777" w:rsidTr="00E71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CE8F9E" w14:textId="3F29DDAF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5C68742B" w14:textId="28D7784B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2E3D724F" w14:textId="2FC0F60A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06570EA1" w14:textId="0EDE2C4E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A907D7" w:rsidRPr="008A6612" w14:paraId="5FB36729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0A809D" w14:textId="18F6FC9E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4DF4C00E" w14:textId="3001C9AE" w:rsidR="00A907D7" w:rsidRPr="008A6612" w:rsidRDefault="00A95C3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="00A907D7"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="00A907D7"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4178BBB1" w14:textId="48D75A5A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4FC550A3" w14:textId="331AA921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A907D7" w:rsidRPr="008A6612" w14:paraId="336FD224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8989F5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377E2B5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7E523A7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3399EEED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A907D7" w:rsidRPr="008A6612" w14:paraId="4F112470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DD72F6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419036F0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54985A6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73D1B4C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5FAFB72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0050" w14:textId="77777777" w:rsidR="006A1956" w:rsidRDefault="006A1956" w:rsidP="003A4E23">
      <w:pPr>
        <w:spacing w:after="0" w:line="240" w:lineRule="auto"/>
      </w:pPr>
      <w:r>
        <w:separator/>
      </w:r>
    </w:p>
  </w:endnote>
  <w:endnote w:type="continuationSeparator" w:id="0">
    <w:p w14:paraId="6DFDC9ED" w14:textId="77777777" w:rsidR="006A1956" w:rsidRDefault="006A1956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417B" w14:textId="77777777" w:rsidR="006A1956" w:rsidRDefault="006A1956" w:rsidP="003A4E23">
      <w:pPr>
        <w:spacing w:after="0" w:line="240" w:lineRule="auto"/>
      </w:pPr>
      <w:r>
        <w:separator/>
      </w:r>
    </w:p>
  </w:footnote>
  <w:footnote w:type="continuationSeparator" w:id="0">
    <w:p w14:paraId="034945F8" w14:textId="77777777" w:rsidR="006A1956" w:rsidRDefault="006A1956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71EB3AC7" w:rsidR="00B945EC" w:rsidRDefault="00B4717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1CBCC7" wp14:editId="24FB254E">
                <wp:simplePos x="0" y="0"/>
                <wp:positionH relativeFrom="column">
                  <wp:posOffset>-208915</wp:posOffset>
                </wp:positionH>
                <wp:positionV relativeFrom="paragraph">
                  <wp:posOffset>-139700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00E04318" w:rsidR="00AF6E33" w:rsidRPr="00AF6E33" w:rsidRDefault="00AF6E33" w:rsidP="00AF6E33"/>
      </w:tc>
      <w:tc>
        <w:tcPr>
          <w:tcW w:w="5603" w:type="dxa"/>
        </w:tcPr>
        <w:p w14:paraId="44527247" w14:textId="044E4618" w:rsidR="00B945EC" w:rsidRPr="00B945EC" w:rsidRDefault="00F511D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15D00133" w:rsidR="00B945EC" w:rsidRPr="000C7F30" w:rsidRDefault="008D242F" w:rsidP="000C7F30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  <w:lang w:val="es-ES"/>
            </w:rPr>
            <w:t xml:space="preserve">PRO - </w:t>
          </w:r>
          <w:r w:rsidR="007C6473">
            <w:rPr>
              <w:sz w:val="20"/>
              <w:szCs w:val="20"/>
              <w:lang w:val="es-ES"/>
            </w:rPr>
            <w:t>0</w:t>
          </w:r>
          <w:r>
            <w:rPr>
              <w:sz w:val="20"/>
              <w:szCs w:val="20"/>
              <w:lang w:val="es-ES"/>
            </w:rPr>
            <w:t>18</w:t>
          </w:r>
          <w:r w:rsidR="00B945EC" w:rsidRPr="000C7F30">
            <w:rPr>
              <w:sz w:val="20"/>
              <w:szCs w:val="20"/>
              <w:lang w:val="es-ES"/>
            </w:rPr>
            <w:t>|</w:t>
          </w:r>
          <w:r w:rsidR="00444297" w:rsidRPr="000C7F30">
            <w:rPr>
              <w:lang w:val="es-ES"/>
            </w:rPr>
            <w:t xml:space="preserve"> </w:t>
          </w:r>
          <w:r w:rsidRPr="008D242F">
            <w:rPr>
              <w:sz w:val="20"/>
              <w:szCs w:val="20"/>
            </w:rPr>
            <w:t>Gestión de Riesgos Climáticos</w:t>
          </w:r>
        </w:p>
      </w:tc>
      <w:tc>
        <w:tcPr>
          <w:tcW w:w="1980" w:type="dxa"/>
        </w:tcPr>
        <w:p w14:paraId="6B0138BC" w14:textId="12C5DE1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A95C37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A95C37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081DCDB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7B26CA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7C01F399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4BE5B175" w:rsidR="00B945EC" w:rsidRDefault="00A95C37" w:rsidP="00A95C37">
    <w:pPr>
      <w:pStyle w:val="Header"/>
      <w:tabs>
        <w:tab w:val="clear" w:pos="4419"/>
        <w:tab w:val="clear" w:pos="8838"/>
        <w:tab w:val="left" w:pos="1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3B1"/>
    <w:multiLevelType w:val="multilevel"/>
    <w:tmpl w:val="276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62B2"/>
    <w:multiLevelType w:val="multilevel"/>
    <w:tmpl w:val="2680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84CFD"/>
    <w:multiLevelType w:val="multilevel"/>
    <w:tmpl w:val="8CB6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D0A5E"/>
    <w:multiLevelType w:val="multilevel"/>
    <w:tmpl w:val="F32E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86C89"/>
    <w:multiLevelType w:val="multilevel"/>
    <w:tmpl w:val="25C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02432"/>
    <w:multiLevelType w:val="multilevel"/>
    <w:tmpl w:val="A7F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D0CB6"/>
    <w:multiLevelType w:val="multilevel"/>
    <w:tmpl w:val="A50A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370BF"/>
    <w:multiLevelType w:val="multilevel"/>
    <w:tmpl w:val="4568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05483"/>
    <w:multiLevelType w:val="multilevel"/>
    <w:tmpl w:val="C6A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B14E9"/>
    <w:multiLevelType w:val="multilevel"/>
    <w:tmpl w:val="D3E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601589">
    <w:abstractNumId w:val="4"/>
  </w:num>
  <w:num w:numId="2" w16cid:durableId="1361586684">
    <w:abstractNumId w:val="7"/>
  </w:num>
  <w:num w:numId="3" w16cid:durableId="1939874235">
    <w:abstractNumId w:val="6"/>
  </w:num>
  <w:num w:numId="4" w16cid:durableId="1001587674">
    <w:abstractNumId w:val="1"/>
  </w:num>
  <w:num w:numId="5" w16cid:durableId="646588803">
    <w:abstractNumId w:val="8"/>
  </w:num>
  <w:num w:numId="6" w16cid:durableId="1919364774">
    <w:abstractNumId w:val="3"/>
  </w:num>
  <w:num w:numId="7" w16cid:durableId="243149433">
    <w:abstractNumId w:val="5"/>
  </w:num>
  <w:num w:numId="8" w16cid:durableId="2008165004">
    <w:abstractNumId w:val="2"/>
  </w:num>
  <w:num w:numId="9" w16cid:durableId="1104183224">
    <w:abstractNumId w:val="9"/>
  </w:num>
  <w:num w:numId="10" w16cid:durableId="55740325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2BA4"/>
    <w:rsid w:val="000074CC"/>
    <w:rsid w:val="00024935"/>
    <w:rsid w:val="00032109"/>
    <w:rsid w:val="00076227"/>
    <w:rsid w:val="00086829"/>
    <w:rsid w:val="00095935"/>
    <w:rsid w:val="000A4AB9"/>
    <w:rsid w:val="000B2D24"/>
    <w:rsid w:val="000C7F30"/>
    <w:rsid w:val="000E1F1A"/>
    <w:rsid w:val="00113991"/>
    <w:rsid w:val="001168EF"/>
    <w:rsid w:val="00135B5E"/>
    <w:rsid w:val="00165D6E"/>
    <w:rsid w:val="00182119"/>
    <w:rsid w:val="00192F93"/>
    <w:rsid w:val="001B3FE4"/>
    <w:rsid w:val="001C01BC"/>
    <w:rsid w:val="001C4D83"/>
    <w:rsid w:val="001D119E"/>
    <w:rsid w:val="001D2187"/>
    <w:rsid w:val="001F574F"/>
    <w:rsid w:val="001F74A8"/>
    <w:rsid w:val="00217B35"/>
    <w:rsid w:val="00227B00"/>
    <w:rsid w:val="00235819"/>
    <w:rsid w:val="002523E9"/>
    <w:rsid w:val="002736C6"/>
    <w:rsid w:val="002860B9"/>
    <w:rsid w:val="00290EE7"/>
    <w:rsid w:val="002A04D5"/>
    <w:rsid w:val="002A2A9F"/>
    <w:rsid w:val="002A4978"/>
    <w:rsid w:val="002B1A7D"/>
    <w:rsid w:val="002B4BF4"/>
    <w:rsid w:val="002C3905"/>
    <w:rsid w:val="002C5F86"/>
    <w:rsid w:val="002D40A0"/>
    <w:rsid w:val="002E5B2B"/>
    <w:rsid w:val="002F587C"/>
    <w:rsid w:val="002F7E6F"/>
    <w:rsid w:val="00303B58"/>
    <w:rsid w:val="00350FC5"/>
    <w:rsid w:val="003567DA"/>
    <w:rsid w:val="003658D6"/>
    <w:rsid w:val="00387C1D"/>
    <w:rsid w:val="003A4E23"/>
    <w:rsid w:val="003B4E8A"/>
    <w:rsid w:val="003D38DE"/>
    <w:rsid w:val="003E6E28"/>
    <w:rsid w:val="004003E4"/>
    <w:rsid w:val="004164AF"/>
    <w:rsid w:val="00426816"/>
    <w:rsid w:val="00444297"/>
    <w:rsid w:val="004606EA"/>
    <w:rsid w:val="00483F42"/>
    <w:rsid w:val="00485BE5"/>
    <w:rsid w:val="00486AD1"/>
    <w:rsid w:val="004B7748"/>
    <w:rsid w:val="004D310D"/>
    <w:rsid w:val="00502F93"/>
    <w:rsid w:val="0050313D"/>
    <w:rsid w:val="00523913"/>
    <w:rsid w:val="00523C75"/>
    <w:rsid w:val="00526A26"/>
    <w:rsid w:val="005608A5"/>
    <w:rsid w:val="005A13D5"/>
    <w:rsid w:val="005A19C6"/>
    <w:rsid w:val="005B127A"/>
    <w:rsid w:val="005C081F"/>
    <w:rsid w:val="005C6137"/>
    <w:rsid w:val="005E333D"/>
    <w:rsid w:val="005F2782"/>
    <w:rsid w:val="00630280"/>
    <w:rsid w:val="0063583B"/>
    <w:rsid w:val="00643AB1"/>
    <w:rsid w:val="0069769B"/>
    <w:rsid w:val="006A1956"/>
    <w:rsid w:val="006B430E"/>
    <w:rsid w:val="006D0C59"/>
    <w:rsid w:val="006D704B"/>
    <w:rsid w:val="0072198F"/>
    <w:rsid w:val="00724F8F"/>
    <w:rsid w:val="00746F3C"/>
    <w:rsid w:val="00795BFD"/>
    <w:rsid w:val="007A10B3"/>
    <w:rsid w:val="007A1F38"/>
    <w:rsid w:val="007B26CA"/>
    <w:rsid w:val="007C23E2"/>
    <w:rsid w:val="007C6473"/>
    <w:rsid w:val="0080688D"/>
    <w:rsid w:val="00823CEF"/>
    <w:rsid w:val="00834294"/>
    <w:rsid w:val="00867383"/>
    <w:rsid w:val="0088570C"/>
    <w:rsid w:val="00891833"/>
    <w:rsid w:val="00893EDB"/>
    <w:rsid w:val="008A5AE3"/>
    <w:rsid w:val="008A6612"/>
    <w:rsid w:val="008A6CA4"/>
    <w:rsid w:val="008B4013"/>
    <w:rsid w:val="008C436E"/>
    <w:rsid w:val="008C59C3"/>
    <w:rsid w:val="008D1C88"/>
    <w:rsid w:val="008D1CB3"/>
    <w:rsid w:val="008D242F"/>
    <w:rsid w:val="008E69E8"/>
    <w:rsid w:val="008E7B9E"/>
    <w:rsid w:val="00933D33"/>
    <w:rsid w:val="00935F9F"/>
    <w:rsid w:val="0094705C"/>
    <w:rsid w:val="0095358A"/>
    <w:rsid w:val="0096673D"/>
    <w:rsid w:val="00992657"/>
    <w:rsid w:val="009A0B28"/>
    <w:rsid w:val="009D4214"/>
    <w:rsid w:val="009E0A76"/>
    <w:rsid w:val="009E323C"/>
    <w:rsid w:val="009F3A8E"/>
    <w:rsid w:val="00A122AD"/>
    <w:rsid w:val="00A3768C"/>
    <w:rsid w:val="00A54B57"/>
    <w:rsid w:val="00A907D7"/>
    <w:rsid w:val="00A95C37"/>
    <w:rsid w:val="00A96A1D"/>
    <w:rsid w:val="00AA4A8E"/>
    <w:rsid w:val="00AA5EEC"/>
    <w:rsid w:val="00AA7615"/>
    <w:rsid w:val="00AC3162"/>
    <w:rsid w:val="00AE0292"/>
    <w:rsid w:val="00AE3FFD"/>
    <w:rsid w:val="00AF5CB4"/>
    <w:rsid w:val="00AF6E33"/>
    <w:rsid w:val="00B23993"/>
    <w:rsid w:val="00B41694"/>
    <w:rsid w:val="00B433E8"/>
    <w:rsid w:val="00B4717C"/>
    <w:rsid w:val="00B5020E"/>
    <w:rsid w:val="00B5180D"/>
    <w:rsid w:val="00B77FA6"/>
    <w:rsid w:val="00B945EC"/>
    <w:rsid w:val="00BC3F09"/>
    <w:rsid w:val="00BD32E8"/>
    <w:rsid w:val="00C055EB"/>
    <w:rsid w:val="00C15813"/>
    <w:rsid w:val="00C2222A"/>
    <w:rsid w:val="00C26898"/>
    <w:rsid w:val="00C279A7"/>
    <w:rsid w:val="00C311ED"/>
    <w:rsid w:val="00C4374D"/>
    <w:rsid w:val="00C4422F"/>
    <w:rsid w:val="00C44B49"/>
    <w:rsid w:val="00C45A77"/>
    <w:rsid w:val="00C45FE9"/>
    <w:rsid w:val="00C64EE9"/>
    <w:rsid w:val="00C6784F"/>
    <w:rsid w:val="00C91039"/>
    <w:rsid w:val="00CA1B68"/>
    <w:rsid w:val="00CA74D8"/>
    <w:rsid w:val="00CC716D"/>
    <w:rsid w:val="00CC7F8F"/>
    <w:rsid w:val="00CE549B"/>
    <w:rsid w:val="00CF62FF"/>
    <w:rsid w:val="00D3103C"/>
    <w:rsid w:val="00D40084"/>
    <w:rsid w:val="00D423E5"/>
    <w:rsid w:val="00D5469C"/>
    <w:rsid w:val="00D627E0"/>
    <w:rsid w:val="00D82F98"/>
    <w:rsid w:val="00D8718E"/>
    <w:rsid w:val="00DA427B"/>
    <w:rsid w:val="00DA47CE"/>
    <w:rsid w:val="00DB1409"/>
    <w:rsid w:val="00DB6CAB"/>
    <w:rsid w:val="00DD4ED2"/>
    <w:rsid w:val="00E0643F"/>
    <w:rsid w:val="00E10B07"/>
    <w:rsid w:val="00E27EED"/>
    <w:rsid w:val="00E3187E"/>
    <w:rsid w:val="00E34F3C"/>
    <w:rsid w:val="00E63153"/>
    <w:rsid w:val="00E81D12"/>
    <w:rsid w:val="00E949B9"/>
    <w:rsid w:val="00EA3245"/>
    <w:rsid w:val="00EB012F"/>
    <w:rsid w:val="00EB2C3B"/>
    <w:rsid w:val="00EB3DBA"/>
    <w:rsid w:val="00EB54DD"/>
    <w:rsid w:val="00EC5A5D"/>
    <w:rsid w:val="00EE7A85"/>
    <w:rsid w:val="00EF5B43"/>
    <w:rsid w:val="00F01364"/>
    <w:rsid w:val="00F35BF9"/>
    <w:rsid w:val="00F511D4"/>
    <w:rsid w:val="00F64BEC"/>
    <w:rsid w:val="00F80511"/>
    <w:rsid w:val="00F849BC"/>
    <w:rsid w:val="00FB0649"/>
    <w:rsid w:val="00FC0316"/>
    <w:rsid w:val="00FC1A21"/>
    <w:rsid w:val="00FC5F30"/>
    <w:rsid w:val="00FD05F3"/>
    <w:rsid w:val="00FD3188"/>
    <w:rsid w:val="00FF245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D7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9C3"/>
    <w:pPr>
      <w:tabs>
        <w:tab w:val="right" w:leader="dot" w:pos="10456"/>
      </w:tabs>
      <w:spacing w:after="100"/>
      <w:ind w:left="240"/>
    </w:pPr>
    <w:rPr>
      <w:b/>
      <w:bCs/>
      <w:noProof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A907D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7D7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A907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F4E-C15C-42B9-A1E3-FCB1A5F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97</cp:revision>
  <cp:lastPrinted>2025-09-26T14:44:00Z</cp:lastPrinted>
  <dcterms:created xsi:type="dcterms:W3CDTF">2024-11-14T18:52:00Z</dcterms:created>
  <dcterms:modified xsi:type="dcterms:W3CDTF">2025-09-26T14:44:00Z</dcterms:modified>
</cp:coreProperties>
</file>